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56B" w:rsidRPr="003E356B" w:rsidRDefault="003E356B" w:rsidP="003E356B">
      <w:pPr>
        <w:widowControl w:val="0"/>
        <w:spacing w:after="0" w:line="240" w:lineRule="auto"/>
        <w:jc w:val="right"/>
        <w:rPr>
          <w:rFonts w:ascii="Arial" w:eastAsia="Times New Roman" w:hAnsi="Arial" w:cs="Arial"/>
          <w:b/>
          <w:color w:val="000000"/>
          <w:sz w:val="20"/>
          <w:szCs w:val="20"/>
        </w:rPr>
      </w:pPr>
      <w:r w:rsidRPr="003E356B">
        <w:rPr>
          <w:rFonts w:ascii="Arial" w:eastAsia="Times New Roman" w:hAnsi="Arial" w:cs="Arial"/>
          <w:b/>
          <w:color w:val="000000"/>
          <w:sz w:val="20"/>
          <w:szCs w:val="20"/>
        </w:rPr>
        <w:t>Mẫu số 02</w:t>
      </w:r>
    </w:p>
    <w:p w:rsidR="003E356B" w:rsidRPr="003E356B" w:rsidRDefault="003E356B" w:rsidP="003E356B">
      <w:pPr>
        <w:widowControl w:val="0"/>
        <w:spacing w:after="0" w:line="240" w:lineRule="auto"/>
        <w:jc w:val="center"/>
        <w:rPr>
          <w:rFonts w:ascii="Arial" w:eastAsia="Times New Roman" w:hAnsi="Arial" w:cs="Arial"/>
          <w:b/>
          <w:bCs/>
          <w:color w:val="000000"/>
          <w:sz w:val="20"/>
          <w:szCs w:val="20"/>
          <w:lang w:val="vi-VN" w:eastAsia="vi-VN"/>
        </w:rPr>
      </w:pPr>
      <w:r w:rsidRPr="003E356B">
        <w:rPr>
          <w:rFonts w:ascii="Arial" w:eastAsia="Times New Roman" w:hAnsi="Arial" w:cs="Arial"/>
          <w:b/>
          <w:bCs/>
          <w:color w:val="000000"/>
          <w:sz w:val="20"/>
          <w:szCs w:val="20"/>
          <w:lang w:val="vi-VN" w:eastAsia="vi-VN"/>
        </w:rPr>
        <w:t>TÀI LIỆU MÔ TẢ TÓM TẮT KỸ THUẬT ĐỐI VỚI HÓA CHẤT,</w:t>
      </w:r>
      <w:r w:rsidRPr="003E356B">
        <w:rPr>
          <w:rFonts w:ascii="Arial" w:eastAsia="Times New Roman" w:hAnsi="Arial" w:cs="Arial"/>
          <w:b/>
          <w:bCs/>
          <w:color w:val="000000"/>
          <w:sz w:val="20"/>
          <w:szCs w:val="20"/>
          <w:lang w:eastAsia="vi-VN"/>
        </w:rPr>
        <w:t xml:space="preserve"> </w:t>
      </w:r>
      <w:r w:rsidRPr="003E356B">
        <w:rPr>
          <w:rFonts w:ascii="Arial" w:eastAsia="Times New Roman" w:hAnsi="Arial" w:cs="Arial"/>
          <w:b/>
          <w:bCs/>
          <w:color w:val="000000"/>
          <w:sz w:val="20"/>
          <w:szCs w:val="20"/>
          <w:lang w:val="vi-VN" w:eastAsia="vi-VN"/>
        </w:rPr>
        <w:t>CHẾ PHẨM CHỈ CÓ MỘT MỤC ĐÍCH LÀ KHỬ KHUẨN</w:t>
      </w:r>
      <w:r w:rsidRPr="003E356B">
        <w:rPr>
          <w:rFonts w:ascii="Arial" w:eastAsia="Times New Roman" w:hAnsi="Arial" w:cs="Arial"/>
          <w:b/>
          <w:bCs/>
          <w:color w:val="000000"/>
          <w:sz w:val="20"/>
          <w:szCs w:val="20"/>
          <w:lang w:eastAsia="vi-VN"/>
        </w:rPr>
        <w:t xml:space="preserve"> </w:t>
      </w:r>
      <w:r w:rsidRPr="003E356B">
        <w:rPr>
          <w:rFonts w:ascii="Arial" w:eastAsia="Times New Roman" w:hAnsi="Arial" w:cs="Arial"/>
          <w:b/>
          <w:bCs/>
          <w:color w:val="000000"/>
          <w:sz w:val="20"/>
          <w:szCs w:val="20"/>
        </w:rPr>
        <w:t xml:space="preserve">TRANG </w:t>
      </w:r>
      <w:r w:rsidRPr="003E356B">
        <w:rPr>
          <w:rFonts w:ascii="Arial" w:eastAsia="Times New Roman" w:hAnsi="Arial" w:cs="Arial"/>
          <w:b/>
          <w:bCs/>
          <w:color w:val="000000"/>
          <w:sz w:val="20"/>
          <w:szCs w:val="20"/>
          <w:lang w:val="vi-VN" w:eastAsia="vi-VN"/>
        </w:rPr>
        <w:t xml:space="preserve">THIẾT BỊ </w:t>
      </w:r>
      <w:r w:rsidRPr="003E356B">
        <w:rPr>
          <w:rFonts w:ascii="Arial" w:eastAsia="Times New Roman" w:hAnsi="Arial" w:cs="Arial"/>
          <w:b/>
          <w:bCs/>
          <w:color w:val="000000"/>
          <w:sz w:val="20"/>
          <w:szCs w:val="20"/>
        </w:rPr>
        <w:t xml:space="preserve">Y </w:t>
      </w:r>
      <w:r w:rsidRPr="003E356B">
        <w:rPr>
          <w:rFonts w:ascii="Arial" w:eastAsia="Times New Roman" w:hAnsi="Arial" w:cs="Arial"/>
          <w:b/>
          <w:bCs/>
          <w:color w:val="000000"/>
          <w:sz w:val="20"/>
          <w:szCs w:val="20"/>
          <w:lang w:val="vi-VN" w:eastAsia="vi-VN"/>
        </w:rPr>
        <w:t>TẾ</w:t>
      </w:r>
    </w:p>
    <w:p w:rsidR="003E356B" w:rsidRPr="003E356B" w:rsidRDefault="003E356B" w:rsidP="003E356B">
      <w:pPr>
        <w:widowControl w:val="0"/>
        <w:spacing w:after="0" w:line="240" w:lineRule="auto"/>
        <w:jc w:val="center"/>
        <w:rPr>
          <w:rFonts w:ascii="Arial" w:eastAsia="Times New Roman" w:hAnsi="Arial" w:cs="Arial"/>
          <w:bCs/>
          <w:color w:val="000000"/>
          <w:sz w:val="20"/>
          <w:szCs w:val="20"/>
          <w:lang w:eastAsia="vi-VN"/>
        </w:rPr>
      </w:pPr>
      <w:r w:rsidRPr="003E356B">
        <w:rPr>
          <w:rFonts w:ascii="Arial" w:eastAsia="Times New Roman" w:hAnsi="Arial" w:cs="Arial"/>
          <w:bCs/>
          <w:color w:val="000000"/>
          <w:sz w:val="20"/>
          <w:szCs w:val="20"/>
          <w:lang w:eastAsia="vi-VN"/>
        </w:rPr>
        <w:t>_________</w:t>
      </w:r>
    </w:p>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p>
    <w:p w:rsidR="003E356B" w:rsidRPr="003E356B" w:rsidRDefault="003E356B" w:rsidP="003E356B">
      <w:pPr>
        <w:widowControl w:val="0"/>
        <w:tabs>
          <w:tab w:val="left" w:leader="dot" w:pos="2126"/>
          <w:tab w:val="left" w:leader="dot" w:pos="3518"/>
          <w:tab w:val="left" w:leader="dot" w:pos="4842"/>
        </w:tabs>
        <w:spacing w:after="120" w:line="240" w:lineRule="auto"/>
        <w:ind w:firstLine="720"/>
        <w:jc w:val="both"/>
        <w:rPr>
          <w:rFonts w:ascii="Arial" w:eastAsia="Times New Roman" w:hAnsi="Arial" w:cs="Arial"/>
          <w:color w:val="000000"/>
          <w:sz w:val="20"/>
          <w:szCs w:val="20"/>
          <w:lang w:val="vi-VN" w:eastAsia="vi-VN"/>
        </w:rPr>
      </w:pPr>
      <w:r w:rsidRPr="003E356B">
        <w:rPr>
          <w:rFonts w:ascii="Arial" w:eastAsia="Times New Roman" w:hAnsi="Arial" w:cs="Arial"/>
          <w:color w:val="000000"/>
          <w:sz w:val="20"/>
          <w:szCs w:val="20"/>
          <w:lang w:val="vi-VN" w:eastAsia="vi-VN"/>
        </w:rPr>
        <w:t xml:space="preserve">Tên cơ sở đăng ký lưu hành </w:t>
      </w:r>
      <w:r w:rsidRPr="003E356B">
        <w:rPr>
          <w:rFonts w:ascii="Arial" w:eastAsia="Times New Roman" w:hAnsi="Arial" w:cs="Arial"/>
          <w:color w:val="000000"/>
          <w:sz w:val="20"/>
          <w:szCs w:val="20"/>
        </w:rPr>
        <w:t xml:space="preserve">trang </w:t>
      </w:r>
      <w:r w:rsidRPr="003E356B">
        <w:rPr>
          <w:rFonts w:ascii="Arial" w:eastAsia="Times New Roman" w:hAnsi="Arial" w:cs="Arial"/>
          <w:color w:val="000000"/>
          <w:sz w:val="20"/>
          <w:szCs w:val="20"/>
          <w:lang w:val="vi-VN" w:eastAsia="vi-VN"/>
        </w:rPr>
        <w:t xml:space="preserve">thiết bị </w:t>
      </w:r>
      <w:r w:rsidRPr="003E356B">
        <w:rPr>
          <w:rFonts w:ascii="Arial" w:eastAsia="Times New Roman" w:hAnsi="Arial" w:cs="Arial"/>
          <w:color w:val="000000"/>
          <w:sz w:val="20"/>
          <w:szCs w:val="20"/>
        </w:rPr>
        <w:t xml:space="preserve">y </w:t>
      </w:r>
      <w:r w:rsidRPr="003E356B">
        <w:rPr>
          <w:rFonts w:ascii="Arial" w:eastAsia="Times New Roman" w:hAnsi="Arial" w:cs="Arial"/>
          <w:color w:val="000000"/>
          <w:sz w:val="20"/>
          <w:szCs w:val="20"/>
          <w:lang w:val="vi-VN" w:eastAsia="vi-VN"/>
        </w:rPr>
        <w:t xml:space="preserve">tế (tên, địa chỉ) </w:t>
      </w:r>
    </w:p>
    <w:p w:rsidR="003E356B" w:rsidRPr="003E356B" w:rsidRDefault="003E356B" w:rsidP="003E356B">
      <w:pPr>
        <w:widowControl w:val="0"/>
        <w:tabs>
          <w:tab w:val="left" w:leader="dot" w:pos="2126"/>
          <w:tab w:val="left" w:leader="dot" w:pos="3518"/>
          <w:tab w:val="left" w:leader="dot" w:pos="4842"/>
        </w:tabs>
        <w:spacing w:after="120" w:line="240" w:lineRule="auto"/>
        <w:ind w:firstLine="720"/>
        <w:jc w:val="both"/>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Ngày</w:t>
      </w:r>
      <w:r w:rsidRPr="003E356B">
        <w:rPr>
          <w:rFonts w:ascii="Arial" w:eastAsia="Times New Roman" w:hAnsi="Arial" w:cs="Arial"/>
          <w:color w:val="000000"/>
          <w:sz w:val="20"/>
          <w:szCs w:val="20"/>
        </w:rPr>
        <w:tab/>
        <w:t xml:space="preserve"> </w:t>
      </w:r>
      <w:r w:rsidRPr="003E356B">
        <w:rPr>
          <w:rFonts w:ascii="Arial" w:eastAsia="Times New Roman" w:hAnsi="Arial" w:cs="Arial"/>
          <w:color w:val="000000"/>
          <w:sz w:val="20"/>
          <w:szCs w:val="20"/>
          <w:lang w:val="vi-VN" w:eastAsia="vi-VN"/>
        </w:rPr>
        <w:t>tháng</w:t>
      </w:r>
      <w:r w:rsidRPr="003E356B">
        <w:rPr>
          <w:rFonts w:ascii="Arial" w:eastAsia="Times New Roman" w:hAnsi="Arial" w:cs="Arial"/>
          <w:color w:val="000000"/>
          <w:sz w:val="20"/>
          <w:szCs w:val="20"/>
        </w:rPr>
        <w:tab/>
        <w:t xml:space="preserve"> </w:t>
      </w:r>
      <w:r w:rsidRPr="003E356B">
        <w:rPr>
          <w:rFonts w:ascii="Arial" w:eastAsia="Times New Roman" w:hAnsi="Arial" w:cs="Arial"/>
          <w:color w:val="000000"/>
          <w:sz w:val="20"/>
          <w:szCs w:val="20"/>
          <w:lang w:val="vi-VN" w:eastAsia="vi-VN"/>
        </w:rPr>
        <w:t xml:space="preserve">năm </w:t>
      </w:r>
      <w:r w:rsidRPr="003E356B">
        <w:rPr>
          <w:rFonts w:ascii="Arial" w:eastAsia="Times New Roman" w:hAnsi="Arial" w:cs="Arial"/>
          <w:color w:val="000000"/>
          <w:sz w:val="20"/>
          <w:szCs w:val="20"/>
        </w:rPr>
        <w:t>20</w:t>
      </w:r>
      <w:r w:rsidRPr="003E356B">
        <w:rPr>
          <w:rFonts w:ascii="Arial" w:eastAsia="Times New Roman" w:hAnsi="Arial" w:cs="Arial"/>
          <w:color w:val="000000"/>
          <w:sz w:val="20"/>
          <w:szCs w:val="20"/>
        </w:rPr>
        <w:tab/>
      </w:r>
    </w:p>
    <w:tbl>
      <w:tblPr>
        <w:tblW w:w="5000" w:type="pct"/>
        <w:jc w:val="center"/>
        <w:tblCellMar>
          <w:left w:w="0" w:type="dxa"/>
          <w:right w:w="0" w:type="dxa"/>
        </w:tblCellMar>
        <w:tblLook w:val="0000" w:firstRow="0" w:lastRow="0" w:firstColumn="0" w:lastColumn="0" w:noHBand="0" w:noVBand="0"/>
      </w:tblPr>
      <w:tblGrid>
        <w:gridCol w:w="735"/>
        <w:gridCol w:w="2158"/>
        <w:gridCol w:w="6457"/>
      </w:tblGrid>
      <w:tr w:rsidR="003E356B" w:rsidRPr="003E356B" w:rsidTr="0098218E">
        <w:tblPrEx>
          <w:tblCellMar>
            <w:top w:w="0" w:type="dxa"/>
            <w:left w:w="0" w:type="dxa"/>
            <w:bottom w:w="0" w:type="dxa"/>
            <w:right w:w="0" w:type="dxa"/>
          </w:tblCellMar>
        </w:tblPrEx>
        <w:trPr>
          <w:trHeight w:val="720"/>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b/>
                <w:bCs/>
                <w:color w:val="000000"/>
                <w:sz w:val="20"/>
                <w:szCs w:val="20"/>
              </w:rPr>
              <w:t>STT</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b/>
                <w:bCs/>
                <w:color w:val="000000"/>
                <w:sz w:val="20"/>
                <w:szCs w:val="20"/>
                <w:lang w:val="vi-VN" w:eastAsia="vi-VN"/>
              </w:rPr>
              <w:t>Đề mục</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b/>
                <w:bCs/>
                <w:color w:val="000000"/>
                <w:sz w:val="20"/>
                <w:szCs w:val="20"/>
                <w:lang w:val="vi-VN" w:eastAsia="vi-VN"/>
              </w:rPr>
              <w:t>Nội dung</w:t>
            </w:r>
          </w:p>
        </w:tc>
      </w:tr>
      <w:tr w:rsidR="003E356B" w:rsidRPr="003E356B" w:rsidTr="0098218E">
        <w:tblPrEx>
          <w:tblCellMar>
            <w:top w:w="0" w:type="dxa"/>
            <w:left w:w="0" w:type="dxa"/>
            <w:bottom w:w="0" w:type="dxa"/>
            <w:right w:w="0" w:type="dxa"/>
          </w:tblCellMar>
        </w:tblPrEx>
        <w:trPr>
          <w:trHeight w:val="720"/>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1</w:t>
            </w:r>
          </w:p>
        </w:tc>
        <w:tc>
          <w:tcPr>
            <w:tcW w:w="4607" w:type="pct"/>
            <w:gridSpan w:val="2"/>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Mô tả sản phẩm trang thiết bị y tế</w:t>
            </w:r>
          </w:p>
        </w:tc>
      </w:tr>
      <w:tr w:rsidR="003E356B" w:rsidRPr="003E356B" w:rsidTr="0098218E">
        <w:tblPrEx>
          <w:tblCellMar>
            <w:top w:w="0" w:type="dxa"/>
            <w:left w:w="0" w:type="dxa"/>
            <w:bottom w:w="0" w:type="dxa"/>
            <w:right w:w="0" w:type="dxa"/>
          </w:tblCellMar>
        </w:tblPrEx>
        <w:trPr>
          <w:trHeight w:val="1008"/>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1.1</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Mô tả trang thiết bị y tế</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Bao gồm các thông tin về:</w:t>
            </w:r>
          </w:p>
          <w:p w:rsidR="003E356B" w:rsidRPr="003E356B" w:rsidRDefault="003E356B" w:rsidP="003E356B">
            <w:pPr>
              <w:widowControl w:val="0"/>
              <w:tabs>
                <w:tab w:val="left" w:pos="27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a) </w:t>
            </w:r>
            <w:r w:rsidRPr="003E356B">
              <w:rPr>
                <w:rFonts w:ascii="Arial" w:eastAsia="Times New Roman" w:hAnsi="Arial" w:cs="Arial"/>
                <w:color w:val="000000"/>
                <w:sz w:val="20"/>
                <w:szCs w:val="20"/>
                <w:lang w:val="vi-VN" w:eastAsia="vi-VN"/>
              </w:rPr>
              <w:t>Các thành phần của chế phẩm:</w:t>
            </w:r>
          </w:p>
          <w:p w:rsidR="003E356B" w:rsidRPr="003E356B" w:rsidRDefault="003E356B" w:rsidP="003E356B">
            <w:pPr>
              <w:widowControl w:val="0"/>
              <w:tabs>
                <w:tab w:val="left" w:pos="15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Các thành phần chính (các chất có hoạt tính khử khuẩn): Hàm lượng; Nhà sản xuất; Mã số Liên hiệp quốc UN No. (nếu có).</w:t>
            </w:r>
          </w:p>
          <w:p w:rsidR="003E356B" w:rsidRPr="003E356B" w:rsidRDefault="003E356B" w:rsidP="003E356B">
            <w:pPr>
              <w:widowControl w:val="0"/>
              <w:tabs>
                <w:tab w:val="left" w:pos="15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Các thành phần phụ khác của chế phẩm kèm hàm lượng.</w:t>
            </w:r>
          </w:p>
          <w:p w:rsidR="003E356B" w:rsidRPr="003E356B" w:rsidRDefault="003E356B" w:rsidP="003E356B">
            <w:pPr>
              <w:widowControl w:val="0"/>
              <w:tabs>
                <w:tab w:val="left" w:pos="312"/>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b) </w:t>
            </w:r>
            <w:r w:rsidRPr="003E356B">
              <w:rPr>
                <w:rFonts w:ascii="Arial" w:eastAsia="Times New Roman" w:hAnsi="Arial" w:cs="Arial"/>
                <w:color w:val="000000"/>
                <w:sz w:val="20"/>
                <w:szCs w:val="20"/>
                <w:lang w:val="vi-VN" w:eastAsia="vi-VN"/>
              </w:rPr>
              <w:t>Đặc tính lý hóa của chế phẩm: Tỷ trọng với chất lỏng; Khả năng bắt lửa, điểm chớp; Khả năng ăn mòn; Độ bền bảo quản; Độ acid, kiềm hoặc pH; Khả năng hỗn hợp với chế phẩm khác.</w:t>
            </w:r>
          </w:p>
          <w:p w:rsidR="003E356B" w:rsidRPr="003E356B" w:rsidRDefault="003E356B" w:rsidP="003E356B">
            <w:pPr>
              <w:widowControl w:val="0"/>
              <w:tabs>
                <w:tab w:val="left" w:pos="28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c) </w:t>
            </w:r>
            <w:r w:rsidRPr="003E356B">
              <w:rPr>
                <w:rFonts w:ascii="Arial" w:eastAsia="Times New Roman" w:hAnsi="Arial" w:cs="Arial"/>
                <w:color w:val="000000"/>
                <w:sz w:val="20"/>
                <w:szCs w:val="20"/>
                <w:lang w:val="vi-VN" w:eastAsia="vi-VN"/>
              </w:rPr>
              <w:t>Hiệu lực sinh học của chế phẩm:</w:t>
            </w:r>
          </w:p>
          <w:p w:rsidR="003E356B" w:rsidRPr="003E356B" w:rsidRDefault="003E356B" w:rsidP="003E356B">
            <w:pPr>
              <w:widowControl w:val="0"/>
              <w:tabs>
                <w:tab w:val="left" w:pos="254"/>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Cơ chế tác động của chế phẩm để tiệt khuẩn/khử khuẩn/làm sạch...</w:t>
            </w:r>
          </w:p>
          <w:p w:rsidR="003E356B" w:rsidRPr="003E356B" w:rsidRDefault="003E356B" w:rsidP="003E356B">
            <w:pPr>
              <w:widowControl w:val="0"/>
              <w:tabs>
                <w:tab w:val="left" w:pos="187"/>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Khả năng tiệt khuẩn/khử khuẩn/làm sạch..., chủng loại vi khuẩn.</w:t>
            </w:r>
          </w:p>
          <w:p w:rsidR="003E356B" w:rsidRPr="003E356B" w:rsidRDefault="003E356B" w:rsidP="003E356B">
            <w:pPr>
              <w:widowControl w:val="0"/>
              <w:tabs>
                <w:tab w:val="left" w:pos="163"/>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Liều lượng sử dụng.</w:t>
            </w:r>
          </w:p>
          <w:p w:rsidR="003E356B" w:rsidRPr="003E356B" w:rsidRDefault="003E356B" w:rsidP="003E356B">
            <w:pPr>
              <w:widowControl w:val="0"/>
              <w:tabs>
                <w:tab w:val="left" w:pos="163"/>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Phương pháp sử dụng.</w:t>
            </w:r>
          </w:p>
          <w:p w:rsidR="003E356B" w:rsidRPr="003E356B" w:rsidRDefault="003E356B" w:rsidP="003E356B">
            <w:pPr>
              <w:widowControl w:val="0"/>
              <w:tabs>
                <w:tab w:val="left" w:pos="16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Thời gian tiếp xúc của hóa chất với các vi sinh vật khảo nghiệm.</w:t>
            </w:r>
          </w:p>
          <w:p w:rsidR="003E356B" w:rsidRPr="003E356B" w:rsidRDefault="003E356B" w:rsidP="003E356B">
            <w:pPr>
              <w:widowControl w:val="0"/>
              <w:tabs>
                <w:tab w:val="left" w:pos="154"/>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Khoảng thời gian giữa các lần sử dụng (đối với chế phẩm có tác dụng tồn lưu)</w:t>
            </w:r>
          </w:p>
          <w:p w:rsidR="003E356B" w:rsidRPr="003E356B" w:rsidRDefault="003E356B" w:rsidP="003E356B">
            <w:pPr>
              <w:widowControl w:val="0"/>
              <w:tabs>
                <w:tab w:val="left" w:pos="154"/>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Môi trường pha loãng nếu có (nước, dầu...)</w:t>
            </w:r>
          </w:p>
          <w:p w:rsidR="003E356B" w:rsidRPr="003E356B" w:rsidRDefault="003E356B" w:rsidP="003E356B">
            <w:pPr>
              <w:widowControl w:val="0"/>
              <w:tabs>
                <w:tab w:val="left" w:pos="29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d) </w:t>
            </w:r>
            <w:r w:rsidRPr="003E356B">
              <w:rPr>
                <w:rFonts w:ascii="Arial" w:eastAsia="Times New Roman" w:hAnsi="Arial" w:cs="Arial"/>
                <w:color w:val="000000"/>
                <w:sz w:val="20"/>
                <w:szCs w:val="20"/>
                <w:lang w:val="vi-VN" w:eastAsia="vi-VN"/>
              </w:rPr>
              <w:t>Dạng chế phẩm.</w:t>
            </w:r>
          </w:p>
          <w:p w:rsidR="003E356B" w:rsidRPr="003E356B" w:rsidRDefault="003E356B" w:rsidP="003E356B">
            <w:pPr>
              <w:widowControl w:val="0"/>
              <w:tabs>
                <w:tab w:val="left" w:pos="28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e) </w:t>
            </w:r>
            <w:r w:rsidRPr="003E356B">
              <w:rPr>
                <w:rFonts w:ascii="Arial" w:eastAsia="Times New Roman" w:hAnsi="Arial" w:cs="Arial"/>
                <w:color w:val="000000"/>
                <w:sz w:val="20"/>
                <w:szCs w:val="20"/>
                <w:lang w:val="vi-VN" w:eastAsia="vi-VN"/>
              </w:rPr>
              <w:t>Điều kiện bảo quản.</w:t>
            </w:r>
          </w:p>
          <w:p w:rsidR="003E356B" w:rsidRPr="003E356B" w:rsidRDefault="003E356B" w:rsidP="003E356B">
            <w:pPr>
              <w:widowControl w:val="0"/>
              <w:tabs>
                <w:tab w:val="left" w:pos="259"/>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f) </w:t>
            </w:r>
            <w:r w:rsidRPr="003E356B">
              <w:rPr>
                <w:rFonts w:ascii="Arial" w:eastAsia="Times New Roman" w:hAnsi="Arial" w:cs="Arial"/>
                <w:color w:val="000000"/>
                <w:sz w:val="20"/>
                <w:szCs w:val="20"/>
                <w:lang w:val="vi-VN" w:eastAsia="vi-VN"/>
              </w:rPr>
              <w:t>Hạn sử dụng.</w:t>
            </w:r>
          </w:p>
        </w:tc>
      </w:tr>
      <w:tr w:rsidR="003E356B" w:rsidRPr="003E356B" w:rsidTr="0098218E">
        <w:tblPrEx>
          <w:tblCellMar>
            <w:top w:w="0" w:type="dxa"/>
            <w:left w:w="0" w:type="dxa"/>
            <w:bottom w:w="0" w:type="dxa"/>
            <w:right w:w="0" w:type="dxa"/>
          </w:tblCellMar>
        </w:tblPrEx>
        <w:trPr>
          <w:trHeight w:val="1008"/>
          <w:jc w:val="center"/>
        </w:trPr>
        <w:tc>
          <w:tcPr>
            <w:tcW w:w="393" w:type="pct"/>
            <w:tcBorders>
              <w:top w:val="single" w:sz="4" w:space="0" w:color="auto"/>
              <w:left w:val="single" w:sz="4" w:space="0" w:color="auto"/>
              <w:bottom w:val="single" w:sz="4" w:space="0" w:color="auto"/>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1.2</w:t>
            </w:r>
          </w:p>
        </w:tc>
        <w:tc>
          <w:tcPr>
            <w:tcW w:w="1154" w:type="pct"/>
            <w:tcBorders>
              <w:top w:val="single" w:sz="4" w:space="0" w:color="auto"/>
              <w:left w:val="single" w:sz="4" w:space="0" w:color="auto"/>
              <w:bottom w:val="single" w:sz="4" w:space="0" w:color="auto"/>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Mục đích/Chỉ định sử dụng</w:t>
            </w:r>
          </w:p>
        </w:tc>
        <w:tc>
          <w:tcPr>
            <w:tcW w:w="3453" w:type="pct"/>
            <w:tcBorders>
              <w:top w:val="single" w:sz="4" w:space="0" w:color="auto"/>
              <w:left w:val="single" w:sz="4" w:space="0" w:color="auto"/>
              <w:bottom w:val="single" w:sz="4" w:space="0" w:color="auto"/>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Nêu mục đích sử dụng/chỉ định sử dụng của sản phẩm dự kiến ghi trên nhãn hoặc tờ hướng dẫn sử dụng.</w:t>
            </w:r>
          </w:p>
        </w:tc>
      </w:tr>
      <w:tr w:rsidR="003E356B" w:rsidRPr="003E356B" w:rsidTr="0098218E">
        <w:tblPrEx>
          <w:tblCellMar>
            <w:top w:w="0" w:type="dxa"/>
            <w:left w:w="0" w:type="dxa"/>
            <w:bottom w:w="0" w:type="dxa"/>
            <w:right w:w="0" w:type="dxa"/>
          </w:tblCellMar>
        </w:tblPrEx>
        <w:trPr>
          <w:trHeight w:val="1008"/>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1.3</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Hướng dẫn sử dụng</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Tóm tắt hướng dẫn về cách sử dụng, cách bảo quản và chú ý an toàn khi sử dụng chế phẩm... theo như Tờ hướng dẫn sử dụng hoặc Tờ thông tin của trang thiết bị y tế.</w:t>
            </w:r>
          </w:p>
        </w:tc>
      </w:tr>
      <w:tr w:rsidR="003E356B" w:rsidRPr="003E356B" w:rsidTr="0098218E">
        <w:tblPrEx>
          <w:tblCellMar>
            <w:top w:w="0" w:type="dxa"/>
            <w:left w:w="0" w:type="dxa"/>
            <w:bottom w:w="0" w:type="dxa"/>
            <w:right w:w="0" w:type="dxa"/>
          </w:tblCellMar>
        </w:tblPrEx>
        <w:trPr>
          <w:trHeight w:val="1008"/>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1.4</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Chống chỉ định</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Thông tin về những trường hợp không được chỉ định sử dụng trang thiết bị y tế vì lý do an toàn cho người sử dụng, cho môi trường.; theo đúng nội dung ghi trên nhãn sản phẩm và theo đúng nội dung đã được phê duyệt tại nước sản xuất (nếu có).</w:t>
            </w:r>
          </w:p>
        </w:tc>
      </w:tr>
      <w:tr w:rsidR="003E356B" w:rsidRPr="003E356B" w:rsidTr="0098218E">
        <w:tblPrEx>
          <w:tblCellMar>
            <w:top w:w="0" w:type="dxa"/>
            <w:left w:w="0" w:type="dxa"/>
            <w:bottom w:w="0" w:type="dxa"/>
            <w:right w:w="0" w:type="dxa"/>
          </w:tblCellMar>
        </w:tblPrEx>
        <w:trPr>
          <w:trHeight w:val="864"/>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1.5</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Cảnh báo và thận trọng</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Những thông tin cảnh báo và những điểm cần thận trọng khi sử dụng:</w:t>
            </w:r>
          </w:p>
          <w:p w:rsidR="003E356B" w:rsidRPr="003E356B" w:rsidRDefault="003E356B" w:rsidP="003E356B">
            <w:pPr>
              <w:widowControl w:val="0"/>
              <w:tabs>
                <w:tab w:val="left" w:pos="322"/>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a) </w:t>
            </w:r>
            <w:r w:rsidRPr="003E356B">
              <w:rPr>
                <w:rFonts w:ascii="Arial" w:eastAsia="Times New Roman" w:hAnsi="Arial" w:cs="Arial"/>
                <w:color w:val="000000"/>
                <w:sz w:val="20"/>
                <w:szCs w:val="20"/>
                <w:lang w:val="vi-VN" w:eastAsia="vi-VN"/>
              </w:rPr>
              <w:t>Các thông tin đánh giá tương thích sinh học của sản phẩm:</w:t>
            </w:r>
          </w:p>
          <w:p w:rsidR="003E356B" w:rsidRPr="003E356B" w:rsidRDefault="003E356B" w:rsidP="003E356B">
            <w:pPr>
              <w:widowControl w:val="0"/>
              <w:tabs>
                <w:tab w:val="left" w:pos="16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Các thông tin đánh giá độc tính của sản phẩm như: Độc cấp tính qua miệng (LD50); độc cấp tính qua da (LD50); độc cấp tính qua hô hấp (LC50); khả năng kích thích mắt; khả năng kích thích da; khả năng gây dị ứng.</w:t>
            </w:r>
          </w:p>
          <w:p w:rsidR="003E356B" w:rsidRPr="003E356B" w:rsidRDefault="003E356B" w:rsidP="003E356B">
            <w:pPr>
              <w:widowControl w:val="0"/>
              <w:tabs>
                <w:tab w:val="left" w:pos="17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Các thông tin về độc tính sinh thái, khả năng phân hủy và tồn dư.</w:t>
            </w:r>
          </w:p>
          <w:p w:rsidR="003E356B" w:rsidRPr="003E356B" w:rsidRDefault="003E356B" w:rsidP="003E356B">
            <w:pPr>
              <w:widowControl w:val="0"/>
              <w:tabs>
                <w:tab w:val="left" w:pos="360"/>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b) </w:t>
            </w:r>
            <w:r w:rsidRPr="003E356B">
              <w:rPr>
                <w:rFonts w:ascii="Arial" w:eastAsia="Times New Roman" w:hAnsi="Arial" w:cs="Arial"/>
                <w:color w:val="000000"/>
                <w:sz w:val="20"/>
                <w:szCs w:val="20"/>
                <w:lang w:val="vi-VN" w:eastAsia="vi-VN"/>
              </w:rPr>
              <w:t xml:space="preserve">Các thông tin liên quan đến độc cấp tính; độc bán trường diễn/ </w:t>
            </w:r>
            <w:r w:rsidRPr="003E356B">
              <w:rPr>
                <w:rFonts w:ascii="Arial" w:eastAsia="Times New Roman" w:hAnsi="Arial" w:cs="Arial"/>
                <w:color w:val="000000"/>
                <w:sz w:val="20"/>
                <w:szCs w:val="20"/>
                <w:lang w:val="vi-VN" w:eastAsia="vi-VN"/>
              </w:rPr>
              <w:lastRenderedPageBreak/>
              <w:t xml:space="preserve">trường diễn; độc mãn tính; khả năng gây đột biến gen; khả năng gây ung thư; độc tính với sinh sản và sự phát triển; khả năng chuyển hóa trong môi trường; độc tính sinh thái của chất có hoạt tính khử khuẩn </w:t>
            </w:r>
            <w:r w:rsidRPr="003E356B">
              <w:rPr>
                <w:rFonts w:ascii="Arial" w:eastAsia="Times New Roman" w:hAnsi="Arial" w:cs="Arial"/>
                <w:i/>
                <w:iCs/>
                <w:color w:val="000000"/>
                <w:sz w:val="20"/>
                <w:szCs w:val="20"/>
                <w:lang w:val="vi-VN" w:eastAsia="vi-VN"/>
              </w:rPr>
              <w:t>(không yêu cầu với hóa chất, chế phẩm chỉ có một mục đích là khử khuẩn trang thiết bị y tế thuộc loại B)</w:t>
            </w:r>
          </w:p>
          <w:p w:rsidR="003E356B" w:rsidRPr="003E356B" w:rsidRDefault="003E356B" w:rsidP="003E356B">
            <w:pPr>
              <w:widowControl w:val="0"/>
              <w:tabs>
                <w:tab w:val="left" w:pos="29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c) </w:t>
            </w:r>
            <w:r w:rsidRPr="003E356B">
              <w:rPr>
                <w:rFonts w:ascii="Arial" w:eastAsia="Times New Roman" w:hAnsi="Arial" w:cs="Arial"/>
                <w:color w:val="000000"/>
                <w:sz w:val="20"/>
                <w:szCs w:val="20"/>
                <w:lang w:val="vi-VN" w:eastAsia="vi-VN"/>
              </w:rPr>
              <w:t>Các thông tin y khoa, triệu chứng ngộ độc, thuốc giải độc (nếu có).</w:t>
            </w:r>
          </w:p>
          <w:p w:rsidR="003E356B" w:rsidRPr="003E356B" w:rsidRDefault="003E356B" w:rsidP="003E356B">
            <w:pPr>
              <w:widowControl w:val="0"/>
              <w:tabs>
                <w:tab w:val="left" w:pos="298"/>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d) </w:t>
            </w:r>
            <w:r w:rsidRPr="003E356B">
              <w:rPr>
                <w:rFonts w:ascii="Arial" w:eastAsia="Times New Roman" w:hAnsi="Arial" w:cs="Arial"/>
                <w:color w:val="000000"/>
                <w:sz w:val="20"/>
                <w:szCs w:val="20"/>
                <w:lang w:val="vi-VN" w:eastAsia="vi-VN"/>
              </w:rPr>
              <w:t>Các thông tin khác như phương pháp tiêu hủy chế phẩm hết hạn hoặc không sử dụng hết; phương pháp tiêu hủy bao gói chế phẩm.</w:t>
            </w:r>
          </w:p>
        </w:tc>
      </w:tr>
      <w:tr w:rsidR="003E356B" w:rsidRPr="003E356B" w:rsidTr="0098218E">
        <w:tblPrEx>
          <w:tblCellMar>
            <w:top w:w="0" w:type="dxa"/>
            <w:left w:w="0" w:type="dxa"/>
            <w:bottom w:w="0" w:type="dxa"/>
            <w:right w:w="0" w:type="dxa"/>
          </w:tblCellMar>
        </w:tblPrEx>
        <w:trPr>
          <w:trHeight w:val="864"/>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lastRenderedPageBreak/>
              <w:t>1.6</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Tác dụng bất lợi có thể xảy ra</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Thông tin về các tác dụng bất lợi liên quan đến sử dụng sản phẩm như các tác động xấu có thể xảy ra đối với người khi sử dụng sản phẩm.</w:t>
            </w:r>
          </w:p>
        </w:tc>
      </w:tr>
      <w:tr w:rsidR="003E356B" w:rsidRPr="003E356B" w:rsidTr="0098218E">
        <w:tblPrEx>
          <w:tblCellMar>
            <w:top w:w="0" w:type="dxa"/>
            <w:left w:w="0" w:type="dxa"/>
            <w:bottom w:w="0" w:type="dxa"/>
            <w:right w:w="0" w:type="dxa"/>
          </w:tblCellMar>
        </w:tblPrEx>
        <w:trPr>
          <w:trHeight w:val="864"/>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2</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Thông tin sản phẩm đã lưu hành tại các nước (nếu có)</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Thông tin các nước cấp đăng ký lưu hành sản phẩm, ngày được cấp đăng ký; chỉ định sử dụng của sản phẩm được phê duyệt tại từng nước.</w:t>
            </w:r>
          </w:p>
        </w:tc>
      </w:tr>
      <w:tr w:rsidR="003E356B" w:rsidRPr="003E356B" w:rsidTr="0098218E">
        <w:tblPrEx>
          <w:tblCellMar>
            <w:top w:w="0" w:type="dxa"/>
            <w:left w:w="0" w:type="dxa"/>
            <w:bottom w:w="0" w:type="dxa"/>
            <w:right w:w="0" w:type="dxa"/>
          </w:tblCellMar>
        </w:tblPrEx>
        <w:trPr>
          <w:trHeight w:val="864"/>
          <w:jc w:val="center"/>
        </w:trPr>
        <w:tc>
          <w:tcPr>
            <w:tcW w:w="393" w:type="pct"/>
            <w:tcBorders>
              <w:top w:val="single" w:sz="4" w:space="0" w:color="auto"/>
              <w:left w:val="single" w:sz="4" w:space="0" w:color="auto"/>
              <w:bottom w:val="single" w:sz="4" w:space="0" w:color="auto"/>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3</w:t>
            </w:r>
          </w:p>
        </w:tc>
        <w:tc>
          <w:tcPr>
            <w:tcW w:w="1154" w:type="pct"/>
            <w:tcBorders>
              <w:top w:val="single" w:sz="4" w:space="0" w:color="auto"/>
              <w:left w:val="single" w:sz="4" w:space="0" w:color="auto"/>
              <w:bottom w:val="single" w:sz="4" w:space="0" w:color="auto"/>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rPr>
            </w:pPr>
            <w:r w:rsidRPr="003E356B">
              <w:rPr>
                <w:rFonts w:ascii="Arial" w:eastAsia="Times New Roman" w:hAnsi="Arial" w:cs="Arial"/>
                <w:color w:val="000000"/>
                <w:sz w:val="20"/>
                <w:szCs w:val="20"/>
                <w:lang w:val="vi-VN" w:eastAsia="vi-VN"/>
              </w:rPr>
              <w:t>Thông tin liên quan đến phản ứng bất lợi, hành</w:t>
            </w:r>
            <w:r w:rsidRPr="003E356B">
              <w:rPr>
                <w:rFonts w:ascii="Arial" w:eastAsia="Times New Roman" w:hAnsi="Arial" w:cs="Arial"/>
                <w:color w:val="000000"/>
                <w:sz w:val="20"/>
                <w:szCs w:val="20"/>
                <w:lang w:eastAsia="vi-VN"/>
              </w:rPr>
              <w:t xml:space="preserve"> </w:t>
            </w:r>
            <w:r w:rsidRPr="003E356B">
              <w:rPr>
                <w:rFonts w:ascii="Arial" w:eastAsia="Times New Roman" w:hAnsi="Arial" w:cs="Arial"/>
                <w:color w:val="000000"/>
                <w:sz w:val="20"/>
                <w:szCs w:val="20"/>
                <w:lang w:val="vi-VN" w:eastAsia="vi-VN"/>
              </w:rPr>
              <w:t>động khắc phục (nếu có)</w:t>
            </w:r>
          </w:p>
        </w:tc>
        <w:tc>
          <w:tcPr>
            <w:tcW w:w="3453" w:type="pct"/>
            <w:tcBorders>
              <w:top w:val="single" w:sz="4" w:space="0" w:color="auto"/>
              <w:left w:val="single" w:sz="4" w:space="0" w:color="auto"/>
              <w:bottom w:val="single" w:sz="4" w:space="0" w:color="auto"/>
              <w:right w:val="single" w:sz="4" w:space="0" w:color="auto"/>
            </w:tcBorders>
            <w:shd w:val="clear" w:color="auto" w:fill="FFFFFF"/>
            <w:vAlign w:val="center"/>
          </w:tcPr>
          <w:p w:rsidR="003E356B" w:rsidRPr="003E356B" w:rsidRDefault="003E356B" w:rsidP="003E356B">
            <w:pPr>
              <w:widowControl w:val="0"/>
              <w:tabs>
                <w:tab w:val="left" w:pos="293"/>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a) </w:t>
            </w:r>
            <w:r w:rsidRPr="003E356B">
              <w:rPr>
                <w:rFonts w:ascii="Arial" w:eastAsia="Times New Roman" w:hAnsi="Arial" w:cs="Arial"/>
                <w:color w:val="000000"/>
                <w:sz w:val="20"/>
                <w:szCs w:val="20"/>
                <w:lang w:val="vi-VN" w:eastAsia="vi-VN"/>
              </w:rPr>
              <w:t>Cung cấp thông tin về số lượng báo cáo phản ứng bất lợi liên quan đến việc sử dụng trang thiết bị y tế.</w:t>
            </w:r>
          </w:p>
          <w:p w:rsidR="003E356B" w:rsidRPr="003E356B" w:rsidRDefault="003E356B" w:rsidP="003E356B">
            <w:pPr>
              <w:widowControl w:val="0"/>
              <w:tabs>
                <w:tab w:val="left" w:pos="307"/>
              </w:tabs>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eastAsia="vi-VN"/>
              </w:rPr>
              <w:t xml:space="preserve">b) </w:t>
            </w:r>
            <w:r w:rsidRPr="003E356B">
              <w:rPr>
                <w:rFonts w:ascii="Arial" w:eastAsia="Times New Roman" w:hAnsi="Arial" w:cs="Arial"/>
                <w:color w:val="000000"/>
                <w:sz w:val="20"/>
                <w:szCs w:val="20"/>
                <w:lang w:val="vi-VN" w:eastAsia="vi-VN"/>
              </w:rPr>
              <w:t>Các hành động khắc phục về an toàn trên thị trường.</w:t>
            </w:r>
          </w:p>
        </w:tc>
      </w:tr>
      <w:tr w:rsidR="003E356B" w:rsidRPr="003E356B" w:rsidTr="0098218E">
        <w:tblPrEx>
          <w:tblCellMar>
            <w:top w:w="0" w:type="dxa"/>
            <w:left w:w="0" w:type="dxa"/>
            <w:bottom w:w="0" w:type="dxa"/>
            <w:right w:w="0" w:type="dxa"/>
          </w:tblCellMar>
        </w:tblPrEx>
        <w:trPr>
          <w:trHeight w:val="864"/>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4</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Thông tin về việc thu hồi sản phẩm (nếu có)</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Thông tin về các trường hợp thu hồi sản phẩm từ khi sản phẩm được đưa ra thị trường.</w:t>
            </w:r>
          </w:p>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Những biện pháp thu hồi/ điều chỉnh hậu mại đã thực hiện theo yêu cầu của cơ quan quản lý các nước</w:t>
            </w:r>
          </w:p>
        </w:tc>
      </w:tr>
      <w:tr w:rsidR="003E356B" w:rsidRPr="003E356B" w:rsidTr="0098218E">
        <w:tblPrEx>
          <w:tblCellMar>
            <w:top w:w="0" w:type="dxa"/>
            <w:left w:w="0" w:type="dxa"/>
            <w:bottom w:w="0" w:type="dxa"/>
            <w:right w:w="0" w:type="dxa"/>
          </w:tblCellMar>
        </w:tblPrEx>
        <w:trPr>
          <w:trHeight w:val="864"/>
          <w:jc w:val="center"/>
        </w:trPr>
        <w:tc>
          <w:tcPr>
            <w:tcW w:w="393"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5</w:t>
            </w:r>
          </w:p>
        </w:tc>
        <w:tc>
          <w:tcPr>
            <w:tcW w:w="1154" w:type="pct"/>
            <w:tcBorders>
              <w:top w:val="single" w:sz="4" w:space="0" w:color="auto"/>
              <w:left w:val="single" w:sz="4" w:space="0" w:color="auto"/>
              <w:bottom w:val="nil"/>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Nhà sản xuất</w:t>
            </w:r>
          </w:p>
        </w:tc>
        <w:tc>
          <w:tcPr>
            <w:tcW w:w="3453" w:type="pct"/>
            <w:tcBorders>
              <w:top w:val="single" w:sz="4" w:space="0" w:color="auto"/>
              <w:left w:val="single" w:sz="4" w:space="0" w:color="auto"/>
              <w:bottom w:val="nil"/>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Nêu các nhà sản xuất tham gia quá trình sản xuất sản phẩm và hệ thống quản lý chất lượng áp dụng</w:t>
            </w:r>
          </w:p>
        </w:tc>
      </w:tr>
      <w:tr w:rsidR="003E356B" w:rsidRPr="003E356B" w:rsidTr="0098218E">
        <w:tblPrEx>
          <w:tblCellMar>
            <w:top w:w="0" w:type="dxa"/>
            <w:left w:w="0" w:type="dxa"/>
            <w:bottom w:w="0" w:type="dxa"/>
            <w:right w:w="0" w:type="dxa"/>
          </w:tblCellMar>
        </w:tblPrEx>
        <w:trPr>
          <w:trHeight w:val="864"/>
          <w:jc w:val="center"/>
        </w:trPr>
        <w:tc>
          <w:tcPr>
            <w:tcW w:w="393" w:type="pct"/>
            <w:tcBorders>
              <w:top w:val="single" w:sz="4" w:space="0" w:color="auto"/>
              <w:left w:val="single" w:sz="4" w:space="0" w:color="auto"/>
              <w:bottom w:val="single" w:sz="4" w:space="0" w:color="auto"/>
              <w:right w:val="nil"/>
            </w:tcBorders>
            <w:shd w:val="clear" w:color="auto" w:fill="FFFFFF"/>
            <w:vAlign w:val="center"/>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color w:val="000000"/>
                <w:sz w:val="20"/>
                <w:szCs w:val="20"/>
              </w:rPr>
              <w:t>6</w:t>
            </w:r>
          </w:p>
        </w:tc>
        <w:tc>
          <w:tcPr>
            <w:tcW w:w="1154" w:type="pct"/>
            <w:tcBorders>
              <w:top w:val="single" w:sz="4" w:space="0" w:color="auto"/>
              <w:left w:val="single" w:sz="4" w:space="0" w:color="auto"/>
              <w:bottom w:val="single" w:sz="4" w:space="0" w:color="auto"/>
              <w:right w:val="nil"/>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Thông tin về đánh giá chất lượng trang thiết bị y tế</w:t>
            </w:r>
          </w:p>
        </w:tc>
        <w:tc>
          <w:tcPr>
            <w:tcW w:w="3453" w:type="pct"/>
            <w:tcBorders>
              <w:top w:val="single" w:sz="4" w:space="0" w:color="auto"/>
              <w:left w:val="single" w:sz="4" w:space="0" w:color="auto"/>
              <w:bottom w:val="single" w:sz="4" w:space="0" w:color="auto"/>
              <w:right w:val="single" w:sz="4" w:space="0" w:color="auto"/>
            </w:tcBorders>
            <w:shd w:val="clear" w:color="auto" w:fill="FFFFFF"/>
            <w:vAlign w:val="center"/>
          </w:tcPr>
          <w:p w:rsidR="003E356B" w:rsidRPr="003E356B" w:rsidRDefault="003E356B" w:rsidP="003E356B">
            <w:pPr>
              <w:widowControl w:val="0"/>
              <w:spacing w:after="0" w:line="240" w:lineRule="auto"/>
              <w:rPr>
                <w:rFonts w:ascii="Arial" w:eastAsia="Times New Roman" w:hAnsi="Arial" w:cs="Arial"/>
                <w:color w:val="000000"/>
                <w:sz w:val="20"/>
                <w:szCs w:val="20"/>
                <w:lang w:val="vi-VN"/>
              </w:rPr>
            </w:pPr>
            <w:r w:rsidRPr="003E356B">
              <w:rPr>
                <w:rFonts w:ascii="Arial" w:eastAsia="Times New Roman" w:hAnsi="Arial" w:cs="Arial"/>
                <w:color w:val="000000"/>
                <w:sz w:val="20"/>
                <w:szCs w:val="20"/>
                <w:lang w:val="vi-VN" w:eastAsia="vi-VN"/>
              </w:rPr>
              <w:t>Kết quả kiểm nghiệm thành phần, hàm lượng các chất có hoạt tính khử khuẩn; khảo nghiệm đánh giá hiệu lực sinh học của sản phẩm</w:t>
            </w:r>
          </w:p>
        </w:tc>
      </w:tr>
    </w:tbl>
    <w:p w:rsidR="003E356B" w:rsidRPr="003E356B" w:rsidRDefault="003E356B" w:rsidP="003E356B">
      <w:pPr>
        <w:widowControl w:val="0"/>
        <w:spacing w:after="0" w:line="240" w:lineRule="auto"/>
        <w:ind w:firstLine="720"/>
        <w:jc w:val="both"/>
        <w:rPr>
          <w:rFonts w:ascii="Arial" w:eastAsia="Times New Roman" w:hAnsi="Arial" w:cs="Arial"/>
          <w:color w:val="000000"/>
          <w:sz w:val="20"/>
          <w:szCs w:val="20"/>
          <w:lang w:val="vi-VN" w:eastAsia="vi-VN"/>
        </w:rPr>
      </w:pPr>
      <w:r w:rsidRPr="003E356B">
        <w:rPr>
          <w:rFonts w:ascii="Arial" w:eastAsia="Times New Roman" w:hAnsi="Arial" w:cs="Arial"/>
          <w:color w:val="000000"/>
          <w:sz w:val="20"/>
          <w:szCs w:val="20"/>
          <w:lang w:val="vi-VN" w:eastAsia="vi-VN"/>
        </w:rPr>
        <w:t xml:space="preserve">Cơ sở đăng ký lưu hành </w:t>
      </w:r>
      <w:r w:rsidRPr="003E356B">
        <w:rPr>
          <w:rFonts w:ascii="Arial" w:eastAsia="Times New Roman" w:hAnsi="Arial" w:cs="Arial"/>
          <w:color w:val="000000"/>
          <w:sz w:val="20"/>
          <w:szCs w:val="20"/>
        </w:rPr>
        <w:t xml:space="preserve">cam </w:t>
      </w:r>
      <w:r w:rsidRPr="003E356B">
        <w:rPr>
          <w:rFonts w:ascii="Arial" w:eastAsia="Times New Roman" w:hAnsi="Arial" w:cs="Arial"/>
          <w:color w:val="000000"/>
          <w:sz w:val="20"/>
          <w:szCs w:val="20"/>
          <w:lang w:val="vi-VN" w:eastAsia="vi-VN"/>
        </w:rPr>
        <w:t xml:space="preserve">kết những nội </w:t>
      </w:r>
      <w:r w:rsidRPr="003E356B">
        <w:rPr>
          <w:rFonts w:ascii="Arial" w:eastAsia="Times New Roman" w:hAnsi="Arial" w:cs="Arial"/>
          <w:color w:val="000000"/>
          <w:sz w:val="20"/>
          <w:szCs w:val="20"/>
        </w:rPr>
        <w:t xml:space="preserve">dung </w:t>
      </w:r>
      <w:r w:rsidRPr="003E356B">
        <w:rPr>
          <w:rFonts w:ascii="Arial" w:eastAsia="Times New Roman" w:hAnsi="Arial" w:cs="Arial"/>
          <w:color w:val="000000"/>
          <w:sz w:val="20"/>
          <w:szCs w:val="20"/>
          <w:lang w:val="vi-VN" w:eastAsia="vi-VN"/>
        </w:rPr>
        <w:t xml:space="preserve">trên là đúng sự thật và chịu trách nhiệm trước pháp luật về các thông </w:t>
      </w:r>
      <w:r w:rsidRPr="003E356B">
        <w:rPr>
          <w:rFonts w:ascii="Arial" w:eastAsia="Times New Roman" w:hAnsi="Arial" w:cs="Arial"/>
          <w:color w:val="000000"/>
          <w:sz w:val="20"/>
          <w:szCs w:val="20"/>
        </w:rPr>
        <w:t xml:space="preserve">tin </w:t>
      </w:r>
      <w:r w:rsidRPr="003E356B">
        <w:rPr>
          <w:rFonts w:ascii="Arial" w:eastAsia="Times New Roman" w:hAnsi="Arial" w:cs="Arial"/>
          <w:color w:val="000000"/>
          <w:sz w:val="20"/>
          <w:szCs w:val="20"/>
          <w:lang w:val="vi-VN" w:eastAsia="vi-VN"/>
        </w:rPr>
        <w:t xml:space="preserve">đã kê </w:t>
      </w:r>
      <w:r w:rsidRPr="003E356B">
        <w:rPr>
          <w:rFonts w:ascii="Arial" w:eastAsia="Times New Roman" w:hAnsi="Arial" w:cs="Arial"/>
          <w:color w:val="000000"/>
          <w:sz w:val="20"/>
          <w:szCs w:val="20"/>
        </w:rPr>
        <w:t xml:space="preserve">khai </w:t>
      </w:r>
      <w:r w:rsidRPr="003E356B">
        <w:rPr>
          <w:rFonts w:ascii="Arial" w:eastAsia="Times New Roman" w:hAnsi="Arial" w:cs="Arial"/>
          <w:color w:val="000000"/>
          <w:sz w:val="20"/>
          <w:szCs w:val="20"/>
          <w:lang w:val="vi-VN" w:eastAsia="vi-VN"/>
        </w:rPr>
        <w:t>nêu trên.</w:t>
      </w:r>
    </w:p>
    <w:p w:rsidR="003E356B" w:rsidRPr="003E356B" w:rsidRDefault="003E356B" w:rsidP="003E356B">
      <w:pPr>
        <w:widowControl w:val="0"/>
        <w:spacing w:after="0" w:line="240" w:lineRule="auto"/>
        <w:ind w:firstLine="720"/>
        <w:jc w:val="both"/>
        <w:rPr>
          <w:rFonts w:ascii="Arial" w:eastAsia="Times New Roman" w:hAnsi="Arial" w:cs="Arial"/>
          <w:color w:val="000000"/>
          <w:sz w:val="20"/>
          <w:szCs w:val="20"/>
          <w:lang w:val="vi-VN"/>
        </w:rPr>
      </w:pPr>
    </w:p>
    <w:tbl>
      <w:tblPr>
        <w:tblW w:w="4873" w:type="pct"/>
        <w:tblInd w:w="108" w:type="dxa"/>
        <w:tblLook w:val="04A0" w:firstRow="1" w:lastRow="0" w:firstColumn="1" w:lastColumn="0" w:noHBand="0" w:noVBand="1"/>
      </w:tblPr>
      <w:tblGrid>
        <w:gridCol w:w="4570"/>
        <w:gridCol w:w="4552"/>
      </w:tblGrid>
      <w:tr w:rsidR="003E356B" w:rsidRPr="003E356B" w:rsidTr="0098218E">
        <w:tc>
          <w:tcPr>
            <w:tcW w:w="2505" w:type="pct"/>
            <w:shd w:val="clear" w:color="auto" w:fill="auto"/>
          </w:tcPr>
          <w:p w:rsidR="003E356B" w:rsidRPr="003E356B" w:rsidRDefault="003E356B" w:rsidP="003E356B">
            <w:pPr>
              <w:widowControl w:val="0"/>
              <w:spacing w:after="0" w:line="240" w:lineRule="auto"/>
              <w:jc w:val="center"/>
              <w:rPr>
                <w:rFonts w:ascii="Arial" w:eastAsia="Times New Roman" w:hAnsi="Arial" w:cs="Arial"/>
                <w:i/>
                <w:iCs/>
                <w:color w:val="000000"/>
                <w:sz w:val="20"/>
                <w:szCs w:val="20"/>
                <w:lang w:val="vi-VN" w:eastAsia="vi-VN"/>
              </w:rPr>
            </w:pPr>
          </w:p>
        </w:tc>
        <w:tc>
          <w:tcPr>
            <w:tcW w:w="2495" w:type="pct"/>
            <w:shd w:val="clear" w:color="auto" w:fill="auto"/>
          </w:tcPr>
          <w:p w:rsidR="003E356B" w:rsidRPr="003E356B" w:rsidRDefault="003E356B" w:rsidP="003E356B">
            <w:pPr>
              <w:widowControl w:val="0"/>
              <w:spacing w:after="0" w:line="240" w:lineRule="auto"/>
              <w:jc w:val="center"/>
              <w:rPr>
                <w:rFonts w:ascii="Arial" w:eastAsia="Times New Roman" w:hAnsi="Arial" w:cs="Arial"/>
                <w:color w:val="000000"/>
                <w:sz w:val="20"/>
                <w:szCs w:val="20"/>
                <w:lang w:val="vi-VN"/>
              </w:rPr>
            </w:pPr>
            <w:r w:rsidRPr="003E356B">
              <w:rPr>
                <w:rFonts w:ascii="Arial" w:eastAsia="Times New Roman" w:hAnsi="Arial" w:cs="Arial"/>
                <w:b/>
                <w:bCs/>
                <w:color w:val="000000"/>
                <w:sz w:val="20"/>
                <w:szCs w:val="20"/>
                <w:lang w:val="vi-VN" w:eastAsia="vi-VN"/>
              </w:rPr>
              <w:t>Người đại diện hợp pháp của cơ sở</w:t>
            </w:r>
            <w:r w:rsidRPr="003E356B">
              <w:rPr>
                <w:rFonts w:ascii="Arial" w:eastAsia="Times New Roman" w:hAnsi="Arial" w:cs="Arial"/>
                <w:b/>
                <w:bCs/>
                <w:color w:val="000000"/>
                <w:sz w:val="20"/>
                <w:szCs w:val="20"/>
                <w:lang w:val="vi-VN" w:eastAsia="vi-VN"/>
              </w:rPr>
              <w:br/>
            </w:r>
            <w:r w:rsidRPr="003E356B">
              <w:rPr>
                <w:rFonts w:ascii="Arial" w:eastAsia="Times New Roman" w:hAnsi="Arial" w:cs="Arial"/>
                <w:i/>
                <w:iCs/>
                <w:color w:val="000000"/>
                <w:sz w:val="20"/>
                <w:szCs w:val="20"/>
                <w:lang w:val="vi-VN" w:eastAsia="vi-VN"/>
              </w:rPr>
              <w:t xml:space="preserve">(Ký tên, </w:t>
            </w:r>
            <w:r w:rsidRPr="003E356B">
              <w:rPr>
                <w:rFonts w:ascii="Arial" w:eastAsia="Times New Roman" w:hAnsi="Arial" w:cs="Arial"/>
                <w:i/>
                <w:iCs/>
                <w:color w:val="000000"/>
                <w:sz w:val="20"/>
                <w:szCs w:val="20"/>
              </w:rPr>
              <w:t xml:space="preserve">ghi </w:t>
            </w:r>
            <w:r w:rsidRPr="003E356B">
              <w:rPr>
                <w:rFonts w:ascii="Arial" w:eastAsia="Times New Roman" w:hAnsi="Arial" w:cs="Arial"/>
                <w:i/>
                <w:iCs/>
                <w:color w:val="000000"/>
                <w:sz w:val="20"/>
                <w:szCs w:val="20"/>
                <w:lang w:val="vi-VN" w:eastAsia="vi-VN"/>
              </w:rPr>
              <w:t xml:space="preserve">họ tên đầy đủ, chức </w:t>
            </w:r>
            <w:r w:rsidRPr="003E356B">
              <w:rPr>
                <w:rFonts w:ascii="Arial" w:eastAsia="Times New Roman" w:hAnsi="Arial" w:cs="Arial"/>
                <w:i/>
                <w:iCs/>
                <w:color w:val="000000"/>
                <w:sz w:val="20"/>
                <w:szCs w:val="20"/>
              </w:rPr>
              <w:t>danh)</w:t>
            </w:r>
          </w:p>
          <w:p w:rsidR="003E356B" w:rsidRPr="003E356B" w:rsidRDefault="003E356B" w:rsidP="003E356B">
            <w:pPr>
              <w:widowControl w:val="0"/>
              <w:spacing w:after="0" w:line="240" w:lineRule="auto"/>
              <w:jc w:val="center"/>
              <w:rPr>
                <w:rFonts w:ascii="Arial" w:eastAsia="Times New Roman" w:hAnsi="Arial" w:cs="Arial"/>
                <w:i/>
                <w:iCs/>
                <w:color w:val="000000"/>
                <w:sz w:val="20"/>
                <w:szCs w:val="20"/>
                <w:lang w:val="vi-VN" w:eastAsia="vi-VN"/>
              </w:rPr>
            </w:pPr>
            <w:r w:rsidRPr="003E356B">
              <w:rPr>
                <w:rFonts w:ascii="Arial" w:eastAsia="Times New Roman" w:hAnsi="Arial" w:cs="Arial"/>
                <w:i/>
                <w:iCs/>
                <w:color w:val="000000"/>
                <w:sz w:val="20"/>
                <w:szCs w:val="20"/>
                <w:lang w:val="vi-VN" w:eastAsia="vi-VN"/>
              </w:rPr>
              <w:t>Xác nhận bằng dấu hoặc chữ ký</w:t>
            </w:r>
          </w:p>
          <w:p w:rsidR="003E356B" w:rsidRPr="003E356B" w:rsidRDefault="003E356B" w:rsidP="003E356B">
            <w:pPr>
              <w:widowControl w:val="0"/>
              <w:spacing w:after="0" w:line="240" w:lineRule="auto"/>
              <w:jc w:val="center"/>
              <w:rPr>
                <w:rFonts w:ascii="Arial" w:eastAsia="Times New Roman" w:hAnsi="Arial" w:cs="Arial"/>
                <w:i/>
                <w:iCs/>
                <w:color w:val="000000"/>
                <w:sz w:val="20"/>
                <w:szCs w:val="20"/>
                <w:lang w:val="vi-VN" w:eastAsia="vi-VN"/>
              </w:rPr>
            </w:pPr>
          </w:p>
        </w:tc>
      </w:tr>
    </w:tbl>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56B"/>
    <w:rsid w:val="003E356B"/>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73813-5E6D-41C2-90A8-D1D8DCB6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2026-01-22T02:37:00Z</dcterms:created>
  <dcterms:modified xsi:type="dcterms:W3CDTF">2026-01-22T02:42:00Z</dcterms:modified>
</cp:coreProperties>
</file>